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3B24" w:rsidRPr="00E22435" w:rsidRDefault="002C3B24" w:rsidP="002C3B24">
      <w:pPr>
        <w:spacing w:line="288" w:lineRule="auto"/>
        <w:rPr>
          <w:b/>
          <w:sz w:val="28"/>
          <w:szCs w:val="28"/>
          <w:lang w:val="nl-NL"/>
        </w:rPr>
      </w:pPr>
      <w:r>
        <w:rPr>
          <w:b/>
          <w:sz w:val="28"/>
          <w:szCs w:val="28"/>
          <w:lang w:val="nl-NL"/>
        </w:rPr>
        <w:t>1</w:t>
      </w:r>
      <w:bookmarkStart w:id="0" w:name="_GoBack"/>
      <w:bookmarkEnd w:id="0"/>
      <w:r w:rsidRPr="00E22435">
        <w:rPr>
          <w:b/>
          <w:sz w:val="28"/>
          <w:szCs w:val="28"/>
          <w:lang w:val="nl-NL"/>
        </w:rPr>
        <w:t>. Mục tiêu đào tạo</w:t>
      </w:r>
    </w:p>
    <w:p w:rsidR="002C3B24" w:rsidRPr="00E22435" w:rsidRDefault="002C3B24" w:rsidP="002C3B24">
      <w:pPr>
        <w:spacing w:line="288" w:lineRule="auto"/>
        <w:rPr>
          <w:sz w:val="28"/>
          <w:szCs w:val="28"/>
          <w:lang w:val="nl-NL"/>
        </w:rPr>
      </w:pPr>
      <w:r>
        <w:rPr>
          <w:sz w:val="28"/>
          <w:szCs w:val="28"/>
          <w:lang w:val="nl-NL"/>
        </w:rPr>
        <w:t>1</w:t>
      </w:r>
      <w:r w:rsidRPr="00E22435">
        <w:rPr>
          <w:sz w:val="28"/>
          <w:szCs w:val="28"/>
          <w:lang w:val="nl-NL"/>
        </w:rPr>
        <w:t>.1 Mục tiêu chung:</w:t>
      </w:r>
    </w:p>
    <w:p w:rsidR="002C3B24" w:rsidRPr="00E22435" w:rsidRDefault="002C3B24" w:rsidP="002C3B24">
      <w:pPr>
        <w:spacing w:line="288" w:lineRule="auto"/>
        <w:ind w:firstLine="720"/>
        <w:jc w:val="both"/>
        <w:rPr>
          <w:bCs/>
          <w:sz w:val="28"/>
          <w:szCs w:val="28"/>
          <w:lang w:val="nl-NL"/>
        </w:rPr>
      </w:pPr>
      <w:r w:rsidRPr="00E22435">
        <w:rPr>
          <w:bCs/>
          <w:sz w:val="28"/>
          <w:szCs w:val="28"/>
          <w:lang w:val="nl-NL"/>
        </w:rPr>
        <w:t>Đào tạo trình độ Cao đẳng Kỹ thuật Xét nghiệm có kiến thức khoa học cơ bản, Y học cơ sở, kiến thức - kỹ năng chuyên ngành để thực hiện kỹ thuật xét nghiệm thuộc các lĩnh vực: Vi sinh, ký sinh trùng, hoá sinh, huyết học, truyền máu, miễn dịch, di truyền, giải phẫu bệnh; Có đạo đức tốt, tinh thần trách nhiệm cao và tác phong thận trọng, chính xác; Có khả năng tự học tập vươn lên và nghiên cứu khoa học đáp ứng nhu cầu chăm sóc và bảo vệ sức khoẻ nhân dân.</w:t>
      </w:r>
    </w:p>
    <w:p w:rsidR="002C3B24" w:rsidRPr="00E22435" w:rsidRDefault="002C3B24" w:rsidP="002C3B24">
      <w:pPr>
        <w:spacing w:line="288" w:lineRule="auto"/>
        <w:rPr>
          <w:sz w:val="28"/>
          <w:szCs w:val="28"/>
          <w:lang w:val="nl-NL"/>
        </w:rPr>
      </w:pPr>
      <w:r>
        <w:rPr>
          <w:sz w:val="28"/>
          <w:szCs w:val="28"/>
          <w:lang w:val="nl-NL"/>
        </w:rPr>
        <w:t>1</w:t>
      </w:r>
      <w:r w:rsidRPr="00E22435">
        <w:rPr>
          <w:sz w:val="28"/>
          <w:szCs w:val="28"/>
          <w:lang w:val="nl-NL"/>
        </w:rPr>
        <w:t>.2 Mục tiêu cụ thể:</w:t>
      </w:r>
    </w:p>
    <w:p w:rsidR="002C3B24" w:rsidRPr="00E22435" w:rsidRDefault="002C3B24" w:rsidP="002C3B24">
      <w:pPr>
        <w:tabs>
          <w:tab w:val="num" w:pos="1080"/>
        </w:tabs>
        <w:spacing w:line="288" w:lineRule="auto"/>
        <w:jc w:val="both"/>
        <w:rPr>
          <w:bCs/>
          <w:sz w:val="28"/>
          <w:szCs w:val="28"/>
          <w:lang w:val="nl-NL"/>
        </w:rPr>
      </w:pPr>
      <w:r>
        <w:rPr>
          <w:bCs/>
          <w:sz w:val="28"/>
          <w:szCs w:val="28"/>
          <w:lang w:val="nl-NL"/>
        </w:rPr>
        <w:t>1</w:t>
      </w:r>
      <w:r w:rsidRPr="00E22435">
        <w:rPr>
          <w:bCs/>
          <w:sz w:val="28"/>
          <w:szCs w:val="28"/>
          <w:lang w:val="nl-NL"/>
        </w:rPr>
        <w:t>.2.1 Về kiến thức</w:t>
      </w:r>
    </w:p>
    <w:p w:rsidR="002C3B24" w:rsidRPr="00E22435" w:rsidRDefault="002C3B24" w:rsidP="002C3B24">
      <w:pPr>
        <w:pStyle w:val="BodyText"/>
        <w:spacing w:line="288" w:lineRule="auto"/>
        <w:rPr>
          <w:lang w:val="nb-NO"/>
        </w:rPr>
      </w:pPr>
      <w:r w:rsidRPr="00E22435">
        <w:rPr>
          <w:lang w:val="nb-NO"/>
        </w:rPr>
        <w:t xml:space="preserve">- Trình bày được các kiến thức cơ bản về chính trị, văn hóa, xã hội và pháp luật </w:t>
      </w:r>
      <w:r w:rsidRPr="00E22435">
        <w:rPr>
          <w:lang w:val="es-ES"/>
        </w:rPr>
        <w:t>quốc phòng an ninh, giáo dục thể chất theo quy định,</w:t>
      </w:r>
      <w:r w:rsidRPr="00E22435">
        <w:rPr>
          <w:lang w:val="nb-NO"/>
        </w:rPr>
        <w:t xml:space="preserve"> đáp ứng yêu cầu công việc nghề nghiệp;</w:t>
      </w:r>
    </w:p>
    <w:p w:rsidR="002C3B24" w:rsidRPr="00E22435" w:rsidRDefault="002C3B24" w:rsidP="002C3B24">
      <w:pPr>
        <w:spacing w:line="288" w:lineRule="auto"/>
        <w:jc w:val="both"/>
        <w:rPr>
          <w:sz w:val="28"/>
          <w:szCs w:val="28"/>
          <w:lang w:val="nb-NO"/>
        </w:rPr>
      </w:pPr>
      <w:r w:rsidRPr="00E22435">
        <w:rPr>
          <w:sz w:val="28"/>
          <w:szCs w:val="28"/>
          <w:lang w:val="nb-NO"/>
        </w:rPr>
        <w:t>- Vận dụng các kiến thức về chính sách, pháp luật và quy định về chuyên môn nghiệp vụ để bảo vệ quyền lợi chính đáng của cá nhân, đồng nghiệp, người bệnh và nhân dân trong điều kiện chuyên môn cụ thể;</w:t>
      </w:r>
    </w:p>
    <w:p w:rsidR="002C3B24" w:rsidRPr="00E22435" w:rsidRDefault="002C3B24" w:rsidP="002C3B24">
      <w:pPr>
        <w:tabs>
          <w:tab w:val="left" w:pos="360"/>
        </w:tabs>
        <w:spacing w:line="288" w:lineRule="auto"/>
        <w:jc w:val="both"/>
        <w:rPr>
          <w:bCs/>
          <w:sz w:val="28"/>
          <w:szCs w:val="28"/>
          <w:lang w:val="de-DE"/>
        </w:rPr>
      </w:pPr>
      <w:r w:rsidRPr="00E22435">
        <w:rPr>
          <w:bCs/>
          <w:sz w:val="28"/>
          <w:szCs w:val="28"/>
          <w:lang w:val="de-DE"/>
        </w:rPr>
        <w:t xml:space="preserve">- Trình bày được kiến thức về khoa học cơ bản, </w:t>
      </w:r>
      <w:r w:rsidRPr="00E22435">
        <w:rPr>
          <w:sz w:val="28"/>
          <w:szCs w:val="28"/>
          <w:lang w:val="nb-NO"/>
        </w:rPr>
        <w:t>y học cơ sở làm nền tảng cho công việc kỹ thuật xét nghiệm y học;</w:t>
      </w:r>
    </w:p>
    <w:p w:rsidR="002C3B24" w:rsidRPr="00E22435" w:rsidRDefault="002C3B24" w:rsidP="002C3B24">
      <w:pPr>
        <w:tabs>
          <w:tab w:val="left" w:pos="360"/>
        </w:tabs>
        <w:spacing w:line="288" w:lineRule="auto"/>
        <w:jc w:val="both"/>
        <w:rPr>
          <w:bCs/>
          <w:sz w:val="28"/>
          <w:szCs w:val="28"/>
          <w:lang w:val="de-DE"/>
        </w:rPr>
      </w:pPr>
      <w:r w:rsidRPr="00E22435">
        <w:rPr>
          <w:bCs/>
          <w:sz w:val="28"/>
          <w:szCs w:val="28"/>
          <w:lang w:val="de-DE"/>
        </w:rPr>
        <w:t>- Mô tả được cấu tạo, hoạt động và chức năng của cơ thể con người trong trạng thái bình thường và bệnh lý; kiến thức y học chuyên ngành phục vụ cho công việc;</w:t>
      </w:r>
    </w:p>
    <w:p w:rsidR="002C3B24" w:rsidRPr="00E22435" w:rsidRDefault="002C3B24" w:rsidP="002C3B24">
      <w:pPr>
        <w:tabs>
          <w:tab w:val="left" w:pos="360"/>
        </w:tabs>
        <w:spacing w:line="288" w:lineRule="auto"/>
        <w:jc w:val="both"/>
        <w:rPr>
          <w:sz w:val="28"/>
          <w:szCs w:val="28"/>
          <w:lang w:val="de-DE"/>
        </w:rPr>
      </w:pPr>
      <w:r w:rsidRPr="00E22435">
        <w:rPr>
          <w:sz w:val="28"/>
          <w:szCs w:val="28"/>
          <w:lang w:val="de-DE"/>
        </w:rPr>
        <w:t xml:space="preserve">- Giải thích được nguyên lý, cơ chế các xét nghiệm Hóa sinh miễn dịch, Huyết học truyền máu, Vi sinh - Ký sinh trùng, Tế bào - mô bệnh học thông thường phục vụ chẩn đoán và điều trị bệnh. </w:t>
      </w:r>
    </w:p>
    <w:p w:rsidR="002C3B24" w:rsidRPr="00E22435" w:rsidRDefault="002C3B24" w:rsidP="002C3B24">
      <w:pPr>
        <w:tabs>
          <w:tab w:val="left" w:pos="360"/>
        </w:tabs>
        <w:spacing w:line="288" w:lineRule="auto"/>
        <w:jc w:val="both"/>
        <w:rPr>
          <w:bCs/>
          <w:sz w:val="28"/>
          <w:szCs w:val="28"/>
          <w:lang w:val="de-DE"/>
        </w:rPr>
      </w:pPr>
      <w:r w:rsidRPr="00E22435">
        <w:rPr>
          <w:bCs/>
          <w:sz w:val="28"/>
          <w:szCs w:val="28"/>
          <w:lang w:val="de-DE"/>
        </w:rPr>
        <w:t>- Phân tích được nguyên tắc, phương pháp pha chế một số dung dịch chuẩn, thuốc nhuộm, thuốc thử, môi trường;</w:t>
      </w:r>
    </w:p>
    <w:p w:rsidR="002C3B24" w:rsidRPr="00E22435" w:rsidRDefault="002C3B24" w:rsidP="002C3B24">
      <w:pPr>
        <w:tabs>
          <w:tab w:val="left" w:pos="360"/>
        </w:tabs>
        <w:spacing w:line="288" w:lineRule="auto"/>
        <w:jc w:val="both"/>
        <w:rPr>
          <w:bCs/>
          <w:sz w:val="28"/>
          <w:szCs w:val="28"/>
          <w:lang w:val="de-DE"/>
        </w:rPr>
      </w:pPr>
      <w:r w:rsidRPr="00E22435">
        <w:rPr>
          <w:bCs/>
          <w:sz w:val="28"/>
          <w:szCs w:val="28"/>
          <w:lang w:val="de-DE"/>
        </w:rPr>
        <w:t>- Giải thích được các quy chế vô khuẩn, quy định về sử dụng hóa chất, sinh phẩm chuyên dụng, an toàn sinh học và quản lý chất lượng xét nghiệm;</w:t>
      </w:r>
    </w:p>
    <w:p w:rsidR="002C3B24" w:rsidRPr="00E22435" w:rsidRDefault="002C3B24" w:rsidP="002C3B24">
      <w:pPr>
        <w:spacing w:line="288" w:lineRule="auto"/>
        <w:jc w:val="both"/>
        <w:rPr>
          <w:sz w:val="28"/>
          <w:szCs w:val="28"/>
          <w:lang w:val="sv-SE"/>
        </w:rPr>
      </w:pPr>
      <w:bookmarkStart w:id="1" w:name="_Toc535936772"/>
      <w:bookmarkStart w:id="2" w:name="_Toc18013022"/>
      <w:r w:rsidRPr="00E22435">
        <w:rPr>
          <w:sz w:val="28"/>
          <w:szCs w:val="28"/>
          <w:lang w:val="sv-SE"/>
        </w:rPr>
        <w:t>- Phân tích quá trình chuyển hóa của các chất hữu cơ diễn ra trong cơ thể người và một số rối loạn thường gặp;</w:t>
      </w:r>
    </w:p>
    <w:p w:rsidR="002C3B24" w:rsidRPr="00E22435" w:rsidRDefault="002C3B24" w:rsidP="002C3B24">
      <w:pPr>
        <w:spacing w:line="288" w:lineRule="auto"/>
        <w:jc w:val="both"/>
        <w:rPr>
          <w:sz w:val="28"/>
          <w:szCs w:val="28"/>
          <w:lang w:val="sv-SE"/>
        </w:rPr>
      </w:pPr>
      <w:r w:rsidRPr="00E22435">
        <w:rPr>
          <w:sz w:val="28"/>
          <w:szCs w:val="28"/>
          <w:lang w:val="sv-SE"/>
        </w:rPr>
        <w:t>- Phân tích</w:t>
      </w:r>
      <w:r w:rsidRPr="00E22435">
        <w:rPr>
          <w:sz w:val="28"/>
          <w:szCs w:val="28"/>
        </w:rPr>
        <w:t xml:space="preserve"> được các chức phận hóa sinh của gan, thận, màng tế bào đối với quá trình chuyển hóa các chất trong cơ thể</w:t>
      </w:r>
      <w:r w:rsidRPr="00E22435">
        <w:rPr>
          <w:sz w:val="28"/>
          <w:szCs w:val="28"/>
          <w:lang w:val="sv-SE"/>
        </w:rPr>
        <w:t>;</w:t>
      </w:r>
    </w:p>
    <w:p w:rsidR="002C3B24" w:rsidRPr="00E22435" w:rsidRDefault="002C3B24" w:rsidP="002C3B24">
      <w:pPr>
        <w:spacing w:line="288" w:lineRule="auto"/>
        <w:jc w:val="both"/>
        <w:rPr>
          <w:sz w:val="28"/>
          <w:szCs w:val="28"/>
          <w:lang w:val="sv-SE"/>
        </w:rPr>
      </w:pPr>
      <w:r w:rsidRPr="00E22435">
        <w:rPr>
          <w:sz w:val="28"/>
          <w:szCs w:val="28"/>
          <w:lang w:val="sv-SE"/>
        </w:rPr>
        <w:t xml:space="preserve">- </w:t>
      </w:r>
      <w:r w:rsidRPr="00E22435">
        <w:rPr>
          <w:sz w:val="28"/>
          <w:szCs w:val="28"/>
        </w:rPr>
        <w:t>Phân tích được các thành phần hóa học có trong máu, nước tiểu và các dịch sinh vật khác trong cơ thể</w:t>
      </w:r>
      <w:r w:rsidRPr="00E22435">
        <w:rPr>
          <w:sz w:val="28"/>
          <w:szCs w:val="28"/>
          <w:lang w:val="sv-SE"/>
        </w:rPr>
        <w:t>;</w:t>
      </w:r>
    </w:p>
    <w:p w:rsidR="002C3B24" w:rsidRPr="00E22435" w:rsidRDefault="002C3B24" w:rsidP="002C3B24">
      <w:pPr>
        <w:spacing w:line="288" w:lineRule="auto"/>
        <w:jc w:val="both"/>
        <w:rPr>
          <w:sz w:val="28"/>
          <w:szCs w:val="28"/>
          <w:lang w:val="sv-SE"/>
        </w:rPr>
      </w:pPr>
      <w:r w:rsidRPr="00E22435">
        <w:rPr>
          <w:sz w:val="28"/>
          <w:szCs w:val="28"/>
          <w:lang w:val="sv-SE"/>
        </w:rPr>
        <w:t>- Trình bày được phương pháp xét nghiệm chẩn đoán vi sinh vật, phương pháp điều trị và dự phòng các loại vi sinh vật gây bệnh thường gặp;</w:t>
      </w:r>
    </w:p>
    <w:p w:rsidR="002C3B24" w:rsidRPr="00E22435" w:rsidRDefault="002C3B24" w:rsidP="002C3B24">
      <w:pPr>
        <w:pStyle w:val="ListParagraph"/>
        <w:spacing w:after="0" w:line="288" w:lineRule="auto"/>
        <w:ind w:left="0"/>
        <w:contextualSpacing w:val="0"/>
        <w:jc w:val="both"/>
        <w:rPr>
          <w:rFonts w:ascii="Times New Roman" w:hAnsi="Times New Roman"/>
          <w:sz w:val="28"/>
          <w:szCs w:val="28"/>
          <w:lang w:val="sv-SE"/>
        </w:rPr>
      </w:pPr>
      <w:r w:rsidRPr="00E22435">
        <w:rPr>
          <w:rFonts w:ascii="Times New Roman" w:hAnsi="Times New Roman"/>
          <w:sz w:val="28"/>
          <w:szCs w:val="28"/>
          <w:lang w:val="sv-SE"/>
        </w:rPr>
        <w:t>- Trình bày được yêu cầu, quy định về quản lý chất lượng xét nghiệm trong phòng xét nghiệm huyết học truyền máu, hóa sinh, vi sinh KST, Miễn dịch, tế bào.</w:t>
      </w:r>
    </w:p>
    <w:p w:rsidR="002C3B24" w:rsidRPr="00E22435" w:rsidRDefault="002C3B24" w:rsidP="002C3B24">
      <w:pPr>
        <w:spacing w:line="288" w:lineRule="auto"/>
        <w:jc w:val="both"/>
        <w:rPr>
          <w:sz w:val="28"/>
          <w:szCs w:val="28"/>
          <w:lang w:val="sv-SE"/>
        </w:rPr>
      </w:pPr>
      <w:r w:rsidRPr="00E22435">
        <w:rPr>
          <w:sz w:val="28"/>
          <w:szCs w:val="28"/>
          <w:lang w:val="sv-SE"/>
        </w:rPr>
        <w:lastRenderedPageBreak/>
        <w:t>- Trình bày được phương pháp luận khoa học trong công tác nghiên cứu khoa học;</w:t>
      </w:r>
    </w:p>
    <w:p w:rsidR="002C3B24" w:rsidRPr="00E22435" w:rsidRDefault="002C3B24" w:rsidP="002C3B24">
      <w:pPr>
        <w:spacing w:line="288" w:lineRule="auto"/>
        <w:jc w:val="both"/>
        <w:rPr>
          <w:sz w:val="28"/>
          <w:szCs w:val="28"/>
          <w:lang w:val="sv-SE"/>
        </w:rPr>
      </w:pPr>
      <w:r w:rsidRPr="00E22435">
        <w:rPr>
          <w:sz w:val="28"/>
          <w:szCs w:val="28"/>
          <w:lang w:val="sv-SE"/>
        </w:rPr>
        <w:t>- Mô tả được các thủ tục hành chính cần có trong quá trình xét nghiệm;</w:t>
      </w:r>
    </w:p>
    <w:p w:rsidR="002C3B24" w:rsidRPr="00E22435" w:rsidRDefault="002C3B24" w:rsidP="002C3B24">
      <w:pPr>
        <w:tabs>
          <w:tab w:val="left" w:pos="360"/>
        </w:tabs>
        <w:spacing w:line="288" w:lineRule="auto"/>
        <w:jc w:val="both"/>
        <w:rPr>
          <w:bCs/>
          <w:sz w:val="28"/>
          <w:szCs w:val="28"/>
          <w:lang w:val="de-DE"/>
        </w:rPr>
      </w:pPr>
      <w:r w:rsidRPr="00E22435">
        <w:rPr>
          <w:bCs/>
          <w:sz w:val="28"/>
          <w:szCs w:val="28"/>
          <w:lang w:val="de-DE"/>
        </w:rPr>
        <w:t>- Vận dụng các kiến thức về chính sách, pháp luật và quy định về chuyên môn nghiệp vụ để bảo vệ quyền lợi chính đáng của cá nhân, đồng nghiệp, người bệnh và nhân dân trong điều kiện chuyên môn cụ thể;</w:t>
      </w:r>
    </w:p>
    <w:p w:rsidR="002C3B24" w:rsidRPr="00E22435" w:rsidRDefault="002C3B24" w:rsidP="002C3B24">
      <w:pPr>
        <w:tabs>
          <w:tab w:val="left" w:pos="360"/>
        </w:tabs>
        <w:spacing w:line="288" w:lineRule="auto"/>
        <w:jc w:val="both"/>
        <w:rPr>
          <w:bCs/>
          <w:sz w:val="28"/>
          <w:szCs w:val="28"/>
          <w:lang w:val="de-DE"/>
        </w:rPr>
      </w:pPr>
      <w:r w:rsidRPr="00E22435">
        <w:rPr>
          <w:bCs/>
          <w:sz w:val="28"/>
          <w:szCs w:val="28"/>
          <w:lang w:val="de-DE"/>
        </w:rPr>
        <w:t>- Trình bày được những kiến thức cơ bản về chính trị, văn hóa, xã hội, pháp luật, quốc phòng an ninh, giáo dục thể chất theo quy định.</w:t>
      </w:r>
    </w:p>
    <w:bookmarkEnd w:id="1"/>
    <w:bookmarkEnd w:id="2"/>
    <w:p w:rsidR="002C3B24" w:rsidRPr="00E22435" w:rsidRDefault="002C3B24" w:rsidP="002C3B24">
      <w:pPr>
        <w:spacing w:line="288" w:lineRule="auto"/>
        <w:rPr>
          <w:bCs/>
          <w:sz w:val="28"/>
          <w:szCs w:val="28"/>
          <w:lang w:val="nl-NL"/>
        </w:rPr>
      </w:pPr>
      <w:r>
        <w:rPr>
          <w:bCs/>
          <w:sz w:val="28"/>
          <w:szCs w:val="28"/>
          <w:lang w:val="nl-NL"/>
        </w:rPr>
        <w:t>1</w:t>
      </w:r>
      <w:r w:rsidRPr="00E22435">
        <w:rPr>
          <w:bCs/>
          <w:sz w:val="28"/>
          <w:szCs w:val="28"/>
          <w:lang w:val="nl-NL"/>
        </w:rPr>
        <w:t>.2.2 Về kỹ năng</w:t>
      </w:r>
    </w:p>
    <w:p w:rsidR="002C3B24" w:rsidRPr="00E22435" w:rsidRDefault="002C3B24" w:rsidP="002C3B24">
      <w:pPr>
        <w:spacing w:line="288" w:lineRule="auto"/>
        <w:jc w:val="both"/>
        <w:rPr>
          <w:sz w:val="28"/>
          <w:szCs w:val="28"/>
          <w:lang w:val="de-DE"/>
        </w:rPr>
      </w:pPr>
      <w:r w:rsidRPr="00E22435">
        <w:rPr>
          <w:sz w:val="28"/>
          <w:szCs w:val="28"/>
          <w:lang w:val="de-DE"/>
        </w:rPr>
        <w:t>- Pha chế được một số dung dịch đệm, thuốc nhuộm, thuốc thử, môi trường, sử dụng được các bộ thuốc thử (kit) phục vụ cho công tác xét nghiệm.</w:t>
      </w:r>
    </w:p>
    <w:p w:rsidR="002C3B24" w:rsidRPr="00E22435" w:rsidRDefault="002C3B24" w:rsidP="002C3B24">
      <w:pPr>
        <w:spacing w:line="288" w:lineRule="auto"/>
        <w:jc w:val="both"/>
        <w:rPr>
          <w:sz w:val="28"/>
          <w:szCs w:val="28"/>
          <w:lang w:val="de-DE"/>
        </w:rPr>
      </w:pPr>
      <w:r w:rsidRPr="00E22435">
        <w:rPr>
          <w:sz w:val="28"/>
          <w:szCs w:val="28"/>
          <w:lang w:val="de-DE"/>
        </w:rPr>
        <w:t>- Pha chế được các loại hóa chất, sinh phẩm, môi trường nuôi cấy sử dụng trong phòng xét nghiệm Vi sinh ký sinh trùng;</w:t>
      </w:r>
    </w:p>
    <w:p w:rsidR="002C3B24" w:rsidRPr="00E22435" w:rsidRDefault="002C3B24" w:rsidP="002C3B24">
      <w:pPr>
        <w:spacing w:line="288" w:lineRule="auto"/>
        <w:jc w:val="both"/>
        <w:rPr>
          <w:sz w:val="28"/>
          <w:szCs w:val="28"/>
          <w:lang w:val="de-DE"/>
        </w:rPr>
      </w:pPr>
      <w:r w:rsidRPr="00E22435">
        <w:rPr>
          <w:sz w:val="28"/>
          <w:szCs w:val="28"/>
          <w:lang w:val="de-DE"/>
        </w:rPr>
        <w:t>- Làm thành thạo các xét nghiệm cơ bản về huyết học truyền máu, hóa sinh miễn dịch, vi sinh ký sinh trùng, xét nghiệm tế bào phục vụ chẩn đoán và điều trị bệnh.</w:t>
      </w:r>
    </w:p>
    <w:p w:rsidR="002C3B24" w:rsidRPr="00E22435" w:rsidRDefault="002C3B24" w:rsidP="002C3B24">
      <w:pPr>
        <w:spacing w:line="288" w:lineRule="auto"/>
        <w:jc w:val="both"/>
        <w:rPr>
          <w:sz w:val="28"/>
          <w:szCs w:val="28"/>
          <w:lang w:val="de-DE"/>
        </w:rPr>
      </w:pPr>
      <w:r w:rsidRPr="00E22435">
        <w:rPr>
          <w:sz w:val="28"/>
          <w:szCs w:val="28"/>
          <w:lang w:val="de-DE"/>
        </w:rPr>
        <w:t>- Định danh được các vi sinh vật gây bệnh thường gặp; nhận định và phân tích được kết quả xét nghiệm sinh hóa miễn dịch, huyết học truyền máu cơ bản; xác định được tế bào mô bệnh học trong tổn thương dạng viêm và u một số mô của cơ thể;</w:t>
      </w:r>
    </w:p>
    <w:p w:rsidR="002C3B24" w:rsidRPr="00E22435" w:rsidRDefault="002C3B24" w:rsidP="002C3B24">
      <w:pPr>
        <w:spacing w:line="288" w:lineRule="auto"/>
        <w:jc w:val="both"/>
        <w:rPr>
          <w:sz w:val="28"/>
          <w:szCs w:val="28"/>
          <w:lang w:val="de-DE"/>
        </w:rPr>
      </w:pPr>
      <w:r w:rsidRPr="00E22435">
        <w:rPr>
          <w:sz w:val="28"/>
          <w:szCs w:val="28"/>
          <w:lang w:val="de-DE"/>
        </w:rPr>
        <w:t>- Tổ chức được xét nghiệm hàng loạt tại cộng đồng một cách độc lập hoặc phối hợp với đồng nghiệp;</w:t>
      </w:r>
    </w:p>
    <w:p w:rsidR="002C3B24" w:rsidRPr="00E22435" w:rsidRDefault="002C3B24" w:rsidP="002C3B24">
      <w:pPr>
        <w:spacing w:line="288" w:lineRule="auto"/>
        <w:jc w:val="both"/>
        <w:rPr>
          <w:sz w:val="28"/>
          <w:szCs w:val="28"/>
          <w:lang w:val="de-DE"/>
        </w:rPr>
      </w:pPr>
      <w:r w:rsidRPr="00E22435">
        <w:rPr>
          <w:sz w:val="28"/>
          <w:szCs w:val="28"/>
          <w:lang w:val="de-DE"/>
        </w:rPr>
        <w:t>- Sử dụng và bảo quản được các trang thiết bị, hóa chất, sinh phẩm chuyên dụng trong phòng xét nghiệm;</w:t>
      </w:r>
    </w:p>
    <w:p w:rsidR="002C3B24" w:rsidRPr="00E22435" w:rsidRDefault="002C3B24" w:rsidP="002C3B24">
      <w:pPr>
        <w:spacing w:line="288" w:lineRule="auto"/>
        <w:jc w:val="both"/>
        <w:rPr>
          <w:sz w:val="28"/>
          <w:szCs w:val="28"/>
          <w:lang w:val="de-DE"/>
        </w:rPr>
      </w:pPr>
      <w:r w:rsidRPr="00E22435">
        <w:rPr>
          <w:sz w:val="28"/>
          <w:szCs w:val="28"/>
          <w:lang w:val="de-DE"/>
        </w:rPr>
        <w:t>- Kiểm soát được lây nhiễm, xử lý rác thải theo đúng quy định về an toàn sinh học phòng xét nghiệm;</w:t>
      </w:r>
    </w:p>
    <w:p w:rsidR="002C3B24" w:rsidRPr="00E22435" w:rsidRDefault="002C3B24" w:rsidP="002C3B24">
      <w:pPr>
        <w:spacing w:line="288" w:lineRule="auto"/>
        <w:jc w:val="both"/>
        <w:rPr>
          <w:sz w:val="28"/>
          <w:szCs w:val="28"/>
          <w:lang w:val="de-DE"/>
        </w:rPr>
      </w:pPr>
      <w:r w:rsidRPr="00E22435">
        <w:rPr>
          <w:sz w:val="28"/>
          <w:szCs w:val="28"/>
          <w:lang w:val="de-DE"/>
        </w:rPr>
        <w:t>- Ghi chép, vào sổ, thống kê các hoạt động chuyên môn theo mẫu quy định. Lưu trữ, bảo quản các tài liệu trong lĩnh vực được giao;</w:t>
      </w:r>
    </w:p>
    <w:p w:rsidR="002C3B24" w:rsidRPr="00E22435" w:rsidRDefault="002C3B24" w:rsidP="002C3B24">
      <w:pPr>
        <w:spacing w:line="288" w:lineRule="auto"/>
        <w:jc w:val="both"/>
        <w:rPr>
          <w:sz w:val="28"/>
          <w:szCs w:val="28"/>
          <w:lang w:val="de-DE"/>
        </w:rPr>
      </w:pPr>
      <w:r w:rsidRPr="00E22435">
        <w:rPr>
          <w:sz w:val="28"/>
          <w:szCs w:val="28"/>
          <w:lang w:val="de-DE"/>
        </w:rPr>
        <w:t>- Tham gia công tác quản lý phòng xét nghiệm, chất lượng phòng xét nghiệm;</w:t>
      </w:r>
    </w:p>
    <w:p w:rsidR="002C3B24" w:rsidRPr="00E22435" w:rsidRDefault="002C3B24" w:rsidP="002C3B24">
      <w:pPr>
        <w:tabs>
          <w:tab w:val="left" w:pos="284"/>
          <w:tab w:val="left" w:pos="1440"/>
          <w:tab w:val="left" w:pos="2160"/>
          <w:tab w:val="left" w:pos="2880"/>
          <w:tab w:val="center" w:pos="4394"/>
        </w:tabs>
        <w:spacing w:line="288" w:lineRule="auto"/>
        <w:jc w:val="both"/>
        <w:rPr>
          <w:sz w:val="28"/>
          <w:szCs w:val="28"/>
          <w:lang w:val="es-ES"/>
        </w:rPr>
      </w:pPr>
      <w:r w:rsidRPr="00E22435">
        <w:rPr>
          <w:sz w:val="28"/>
          <w:szCs w:val="28"/>
          <w:lang w:val="es-ES"/>
        </w:rPr>
        <w:t xml:space="preserve">- Tham gia </w:t>
      </w:r>
      <w:r w:rsidRPr="00E22435">
        <w:rPr>
          <w:sz w:val="28"/>
          <w:szCs w:val="28"/>
          <w:lang w:val="de-DE"/>
        </w:rPr>
        <w:t>vào công tác đào tạo</w:t>
      </w:r>
      <w:r w:rsidRPr="00E22435">
        <w:rPr>
          <w:sz w:val="28"/>
          <w:szCs w:val="28"/>
          <w:lang w:val="es-ES"/>
        </w:rPr>
        <w:t xml:space="preserve"> cán bộ xét nghiệm, liên tục đào tạo cho mình và cho người khác; </w:t>
      </w:r>
    </w:p>
    <w:p w:rsidR="002C3B24" w:rsidRPr="00E22435" w:rsidRDefault="002C3B24" w:rsidP="002C3B24">
      <w:pPr>
        <w:tabs>
          <w:tab w:val="left" w:pos="284"/>
          <w:tab w:val="left" w:pos="1440"/>
          <w:tab w:val="left" w:pos="2160"/>
          <w:tab w:val="left" w:pos="2880"/>
          <w:tab w:val="center" w:pos="4394"/>
        </w:tabs>
        <w:spacing w:line="288" w:lineRule="auto"/>
        <w:jc w:val="both"/>
        <w:rPr>
          <w:sz w:val="28"/>
          <w:szCs w:val="28"/>
          <w:lang w:val="es-ES"/>
        </w:rPr>
      </w:pPr>
      <w:r w:rsidRPr="00E22435">
        <w:rPr>
          <w:sz w:val="28"/>
          <w:szCs w:val="28"/>
          <w:lang w:val="es-ES"/>
        </w:rPr>
        <w:t>- Vận dụng được kiến thức về nghiên cứu khoa học và thực hành dựa vào bằng chứng để tham gia các đề tài nghiên cứu khoa học.</w:t>
      </w:r>
    </w:p>
    <w:p w:rsidR="002C3B24" w:rsidRPr="00E22435" w:rsidRDefault="002C3B24" w:rsidP="002C3B24">
      <w:pPr>
        <w:spacing w:line="288" w:lineRule="auto"/>
        <w:jc w:val="both"/>
        <w:rPr>
          <w:sz w:val="28"/>
          <w:szCs w:val="28"/>
          <w:lang w:val="de-DE"/>
        </w:rPr>
      </w:pPr>
      <w:r w:rsidRPr="00E22435">
        <w:rPr>
          <w:sz w:val="28"/>
          <w:szCs w:val="28"/>
          <w:lang w:val="de-DE"/>
        </w:rPr>
        <w:t>- Sử dụng được công nghệ thông tin cơ bản theo quy định; khai thác, xử lý, ứng dụng công nghệ thông tin trong công việc chuyên môn của ngành, nghề;</w:t>
      </w:r>
    </w:p>
    <w:p w:rsidR="002C3B24" w:rsidRPr="00E22435" w:rsidRDefault="002C3B24" w:rsidP="002C3B24">
      <w:pPr>
        <w:spacing w:line="288" w:lineRule="auto"/>
        <w:jc w:val="both"/>
        <w:rPr>
          <w:sz w:val="28"/>
          <w:szCs w:val="28"/>
          <w:lang w:val="de-DE"/>
        </w:rPr>
      </w:pPr>
      <w:r w:rsidRPr="00E22435">
        <w:rPr>
          <w:sz w:val="28"/>
          <w:szCs w:val="28"/>
          <w:lang w:val="de-DE"/>
        </w:rPr>
        <w:t>- Sử dụng được ngoại ngữ cơ bản, đạt bậc 2/6 trong Khung năng lực ngoại ngữ của Việt Nam; ứng dụng được ngoại ngữ vào công việc chuyên môn của ngành, nghề.</w:t>
      </w:r>
    </w:p>
    <w:p w:rsidR="002C3B24" w:rsidRPr="00E22435" w:rsidRDefault="002C3B24" w:rsidP="002C3B24">
      <w:pPr>
        <w:tabs>
          <w:tab w:val="num" w:pos="1080"/>
        </w:tabs>
        <w:spacing w:line="288" w:lineRule="auto"/>
        <w:jc w:val="both"/>
        <w:rPr>
          <w:bCs/>
          <w:sz w:val="28"/>
          <w:szCs w:val="28"/>
          <w:lang w:val="nl-NL"/>
        </w:rPr>
      </w:pPr>
      <w:r>
        <w:rPr>
          <w:bCs/>
          <w:sz w:val="28"/>
          <w:szCs w:val="28"/>
          <w:lang w:val="nl-NL"/>
        </w:rPr>
        <w:t>1</w:t>
      </w:r>
      <w:r w:rsidRPr="00E22435">
        <w:rPr>
          <w:bCs/>
          <w:sz w:val="28"/>
          <w:szCs w:val="28"/>
          <w:lang w:val="nl-NL"/>
        </w:rPr>
        <w:t>.2.3 Về năng lực tự chủ và trách nhiệm</w:t>
      </w:r>
    </w:p>
    <w:p w:rsidR="002C3B24" w:rsidRPr="00E22435" w:rsidRDefault="002C3B24" w:rsidP="002C3B24">
      <w:pPr>
        <w:spacing w:line="288" w:lineRule="auto"/>
        <w:contextualSpacing/>
        <w:jc w:val="both"/>
        <w:rPr>
          <w:sz w:val="28"/>
          <w:szCs w:val="28"/>
          <w:lang w:val="pt-BR"/>
        </w:rPr>
      </w:pPr>
      <w:r w:rsidRPr="00E22435">
        <w:rPr>
          <w:sz w:val="28"/>
          <w:szCs w:val="28"/>
          <w:lang w:val="es-ES"/>
        </w:rPr>
        <w:lastRenderedPageBreak/>
        <w:t xml:space="preserve">- Tuân thủ chuẩn mực nghề nghiệp, quy định pháp luật, đạo đức nghề nghiệp, </w:t>
      </w:r>
      <w:r w:rsidRPr="00E22435">
        <w:rPr>
          <w:sz w:val="28"/>
          <w:szCs w:val="28"/>
          <w:lang w:val="pt-BR"/>
        </w:rPr>
        <w:t>quy chế chuyên môn. Tuân thủ đúng các quy định về y đức, quy định của pháp luật liên quan tới lĩnh vực xét nghiệm và các quy định khác của ngành y tế;</w:t>
      </w:r>
    </w:p>
    <w:p w:rsidR="002C3B24" w:rsidRPr="00E22435" w:rsidRDefault="002C3B24" w:rsidP="002C3B24">
      <w:pPr>
        <w:spacing w:line="288" w:lineRule="auto"/>
        <w:contextualSpacing/>
        <w:jc w:val="both"/>
        <w:rPr>
          <w:sz w:val="28"/>
          <w:szCs w:val="28"/>
          <w:lang w:val="pt-BR"/>
        </w:rPr>
      </w:pPr>
      <w:r w:rsidRPr="00E22435">
        <w:rPr>
          <w:sz w:val="28"/>
          <w:szCs w:val="28"/>
          <w:lang w:val="pt-BR"/>
        </w:rPr>
        <w:t>- Làm việc độc lập hoặc làm việc theo nhóm, giải quyết công việc, vấn đề phức tạp trong điều kiện làm việc thay đổi;</w:t>
      </w:r>
    </w:p>
    <w:p w:rsidR="002C3B24" w:rsidRPr="00E22435" w:rsidRDefault="002C3B24" w:rsidP="002C3B24">
      <w:pPr>
        <w:spacing w:line="288" w:lineRule="auto"/>
        <w:contextualSpacing/>
        <w:jc w:val="both"/>
        <w:rPr>
          <w:sz w:val="28"/>
          <w:szCs w:val="28"/>
          <w:lang w:val="es-ES"/>
        </w:rPr>
      </w:pPr>
      <w:r w:rsidRPr="00E22435">
        <w:rPr>
          <w:sz w:val="28"/>
          <w:szCs w:val="28"/>
          <w:lang w:val="pt-BR"/>
        </w:rPr>
        <w:t xml:space="preserve">- </w:t>
      </w:r>
      <w:r w:rsidRPr="00E22435">
        <w:rPr>
          <w:sz w:val="28"/>
          <w:szCs w:val="28"/>
          <w:lang w:val="es-ES"/>
        </w:rPr>
        <w:t>Hướng dẫn, giám sát các thành viên trong nhóm thực hiện nhiệm vụ xác định; chịu trách nhiệm cá nhân và trách nhiệm đối với nhóm;</w:t>
      </w:r>
    </w:p>
    <w:p w:rsidR="002C3B24" w:rsidRPr="00E22435" w:rsidRDefault="002C3B24" w:rsidP="002C3B24">
      <w:pPr>
        <w:pStyle w:val="NormalWeb"/>
        <w:widowControl w:val="0"/>
        <w:shd w:val="clear" w:color="auto" w:fill="FFFFFF"/>
        <w:spacing w:before="0" w:beforeAutospacing="0" w:after="0" w:afterAutospacing="0" w:line="288" w:lineRule="auto"/>
        <w:jc w:val="both"/>
        <w:rPr>
          <w:sz w:val="28"/>
          <w:szCs w:val="28"/>
          <w:lang w:val="nb-NO"/>
        </w:rPr>
      </w:pPr>
      <w:r w:rsidRPr="00E22435">
        <w:rPr>
          <w:sz w:val="28"/>
          <w:szCs w:val="28"/>
          <w:lang w:val="nb-NO"/>
        </w:rPr>
        <w:t xml:space="preserve">- </w:t>
      </w:r>
      <w:r w:rsidRPr="00E22435">
        <w:rPr>
          <w:sz w:val="28"/>
          <w:szCs w:val="28"/>
          <w:lang w:val="es-ES"/>
        </w:rPr>
        <w:t>Tuân thủ các nguyên tắc, quy trình kỹ thuật xét nghiệm, quy trình bảo đảm chất lượng xét nghiệm</w:t>
      </w:r>
      <w:r w:rsidRPr="00E22435">
        <w:rPr>
          <w:sz w:val="28"/>
          <w:szCs w:val="28"/>
          <w:lang w:val="nb-NO"/>
        </w:rPr>
        <w:t xml:space="preserve">; </w:t>
      </w:r>
      <w:r w:rsidRPr="00E22435">
        <w:rPr>
          <w:sz w:val="28"/>
          <w:szCs w:val="28"/>
          <w:lang w:val="es-ES"/>
        </w:rPr>
        <w:t>các quy định về an toàn lao động, an toàn sinh học, sử dụng, bảo dưỡng cơ sở vật chất và các trang thiết bị trong phòng xét nghiệm huyết học truyền máu;</w:t>
      </w:r>
    </w:p>
    <w:p w:rsidR="002C3B24" w:rsidRPr="00E22435" w:rsidRDefault="002C3B24" w:rsidP="002C3B24">
      <w:pPr>
        <w:pStyle w:val="NormalWeb"/>
        <w:widowControl w:val="0"/>
        <w:shd w:val="clear" w:color="auto" w:fill="FFFFFF"/>
        <w:spacing w:before="0" w:beforeAutospacing="0" w:after="0" w:afterAutospacing="0" w:line="288" w:lineRule="auto"/>
        <w:jc w:val="both"/>
        <w:rPr>
          <w:sz w:val="28"/>
          <w:szCs w:val="28"/>
          <w:lang w:val="nb-NO"/>
        </w:rPr>
      </w:pPr>
      <w:r w:rsidRPr="00E22435">
        <w:rPr>
          <w:sz w:val="28"/>
          <w:szCs w:val="28"/>
          <w:lang w:val="nb-NO"/>
        </w:rPr>
        <w:t xml:space="preserve">- Chủ động, sáng tạo trong công việc, tự chịu trách nhiệm về kết quả làm việc của mình, của nhóm; </w:t>
      </w:r>
    </w:p>
    <w:p w:rsidR="002C3B24" w:rsidRPr="00E22435" w:rsidRDefault="002C3B24" w:rsidP="002C3B24">
      <w:pPr>
        <w:pStyle w:val="NormalWeb"/>
        <w:widowControl w:val="0"/>
        <w:shd w:val="clear" w:color="auto" w:fill="FFFFFF"/>
        <w:spacing w:before="0" w:beforeAutospacing="0" w:after="0" w:afterAutospacing="0" w:line="288" w:lineRule="auto"/>
        <w:jc w:val="both"/>
        <w:rPr>
          <w:sz w:val="28"/>
          <w:szCs w:val="28"/>
          <w:lang w:val="nb-NO"/>
        </w:rPr>
      </w:pPr>
      <w:r w:rsidRPr="00E22435">
        <w:rPr>
          <w:sz w:val="28"/>
          <w:szCs w:val="28"/>
          <w:lang w:val="nb-NO"/>
        </w:rPr>
        <w:t>- Thận trọng, tỉ mỉ, chính xác, khoa học và đúng mực trong khi thực hiện nhiệm vụ.</w:t>
      </w:r>
    </w:p>
    <w:p w:rsidR="002C3B24" w:rsidRPr="00E22435" w:rsidRDefault="002C3B24" w:rsidP="002C3B24">
      <w:pPr>
        <w:pStyle w:val="NormalWeb"/>
        <w:widowControl w:val="0"/>
        <w:shd w:val="clear" w:color="auto" w:fill="FFFFFF"/>
        <w:spacing w:before="0" w:beforeAutospacing="0" w:after="0" w:afterAutospacing="0" w:line="288" w:lineRule="auto"/>
        <w:jc w:val="both"/>
        <w:rPr>
          <w:sz w:val="28"/>
          <w:szCs w:val="28"/>
          <w:lang w:val="nb-NO"/>
        </w:rPr>
      </w:pPr>
      <w:r w:rsidRPr="00E22435">
        <w:rPr>
          <w:sz w:val="28"/>
          <w:szCs w:val="28"/>
          <w:lang w:val="nb-NO"/>
        </w:rPr>
        <w:t>- Tuân thủ đạo đức nghề nghiệp, hành nghề theo quy định của pháp luật;</w:t>
      </w:r>
    </w:p>
    <w:p w:rsidR="002C3B24" w:rsidRPr="00E22435" w:rsidRDefault="002C3B24" w:rsidP="002C3B24">
      <w:pPr>
        <w:spacing w:line="288" w:lineRule="auto"/>
        <w:jc w:val="both"/>
        <w:rPr>
          <w:sz w:val="28"/>
          <w:szCs w:val="28"/>
          <w:lang w:val="nb-NO"/>
        </w:rPr>
      </w:pPr>
      <w:r w:rsidRPr="00E22435">
        <w:rPr>
          <w:sz w:val="28"/>
          <w:szCs w:val="28"/>
          <w:lang w:val="nb-NO"/>
        </w:rPr>
        <w:t>- Tôn trọng và chân thành hợp tác với đồng nghiệp. Hướng dẫn, giám sát cấp dưới thực hiện nhiệm vụ theo sự phân công;</w:t>
      </w:r>
    </w:p>
    <w:p w:rsidR="002C3B24" w:rsidRPr="00E22435" w:rsidRDefault="002C3B24" w:rsidP="002C3B24">
      <w:pPr>
        <w:pStyle w:val="NormalWeb"/>
        <w:widowControl w:val="0"/>
        <w:shd w:val="clear" w:color="auto" w:fill="FFFFFF"/>
        <w:spacing w:before="0" w:beforeAutospacing="0" w:after="0" w:afterAutospacing="0" w:line="288" w:lineRule="auto"/>
        <w:jc w:val="both"/>
        <w:rPr>
          <w:sz w:val="28"/>
          <w:szCs w:val="28"/>
          <w:lang w:val="nb-NO"/>
        </w:rPr>
      </w:pPr>
      <w:r w:rsidRPr="00E22435">
        <w:rPr>
          <w:sz w:val="28"/>
          <w:szCs w:val="28"/>
          <w:lang w:val="nb-NO"/>
        </w:rPr>
        <w:t>- Có tinh thần cầu tiến, nhận thức được nhu cầu cập nhật kiến thức liên tục khiêm tốn học tập vươn lên.</w:t>
      </w:r>
    </w:p>
    <w:p w:rsidR="002C3B24" w:rsidRPr="00E22435" w:rsidRDefault="002C3B24" w:rsidP="002C3B24">
      <w:pPr>
        <w:spacing w:line="288" w:lineRule="auto"/>
        <w:contextualSpacing/>
        <w:jc w:val="both"/>
        <w:rPr>
          <w:sz w:val="28"/>
          <w:szCs w:val="28"/>
          <w:lang w:val="es-ES"/>
        </w:rPr>
      </w:pPr>
      <w:r w:rsidRPr="00E22435">
        <w:rPr>
          <w:sz w:val="28"/>
          <w:szCs w:val="28"/>
          <w:lang w:val="es-ES"/>
        </w:rPr>
        <w:t>- Không ngừng học tập nâng cao trình độ chuyên môn, nghiệp vụ.</w:t>
      </w:r>
    </w:p>
    <w:p w:rsidR="002C3B24" w:rsidRPr="00E22435" w:rsidRDefault="002C3B24" w:rsidP="002C3B24">
      <w:pPr>
        <w:spacing w:line="288" w:lineRule="auto"/>
        <w:contextualSpacing/>
        <w:jc w:val="both"/>
        <w:rPr>
          <w:sz w:val="28"/>
          <w:szCs w:val="28"/>
          <w:lang w:val="es-ES"/>
        </w:rPr>
      </w:pPr>
      <w:r w:rsidRPr="00E22435">
        <w:rPr>
          <w:sz w:val="28"/>
          <w:szCs w:val="28"/>
          <w:lang w:val="es-ES"/>
        </w:rPr>
        <w:t>- Chịu trách nhiệm về nhiệm vụ được giao, có khả năng tự đánh giá chất lượng công việc.</w:t>
      </w:r>
    </w:p>
    <w:p w:rsidR="002C3B24" w:rsidRPr="00E22435" w:rsidRDefault="002C3B24" w:rsidP="002C3B24">
      <w:pPr>
        <w:spacing w:line="288" w:lineRule="auto"/>
        <w:contextualSpacing/>
        <w:jc w:val="both"/>
        <w:rPr>
          <w:sz w:val="28"/>
          <w:szCs w:val="28"/>
          <w:lang w:val="es-ES"/>
        </w:rPr>
      </w:pPr>
      <w:r w:rsidRPr="00E22435">
        <w:rPr>
          <w:sz w:val="28"/>
          <w:szCs w:val="28"/>
          <w:lang w:val="es-ES"/>
        </w:rPr>
        <w:t>- Chủ động xin ý kiến cấp trên trong trường hợp vượt quá khả năng của mình.</w:t>
      </w:r>
    </w:p>
    <w:p w:rsidR="002C3B24" w:rsidRPr="00E22435" w:rsidRDefault="002C3B24" w:rsidP="002C3B24">
      <w:pPr>
        <w:tabs>
          <w:tab w:val="left" w:pos="284"/>
          <w:tab w:val="left" w:pos="567"/>
          <w:tab w:val="left" w:pos="1440"/>
          <w:tab w:val="left" w:pos="2160"/>
          <w:tab w:val="left" w:pos="2880"/>
          <w:tab w:val="center" w:pos="4394"/>
        </w:tabs>
        <w:spacing w:line="288" w:lineRule="auto"/>
        <w:jc w:val="both"/>
        <w:rPr>
          <w:sz w:val="28"/>
          <w:szCs w:val="28"/>
          <w:lang w:val="es-ES"/>
        </w:rPr>
      </w:pPr>
      <w:r w:rsidRPr="00E22435">
        <w:rPr>
          <w:sz w:val="28"/>
          <w:szCs w:val="28"/>
          <w:lang w:val="es-ES"/>
        </w:rPr>
        <w:t>- Thiết lập được môi trường làm việc an toàn và hiệu quả, giảm thiểu rủi ro trong công tác xét nghiệm.</w:t>
      </w:r>
    </w:p>
    <w:p w:rsidR="002C3B24" w:rsidRPr="00E22435" w:rsidRDefault="002C3B24" w:rsidP="002C3B24">
      <w:pPr>
        <w:spacing w:line="288" w:lineRule="auto"/>
        <w:jc w:val="both"/>
        <w:rPr>
          <w:b/>
          <w:sz w:val="28"/>
          <w:szCs w:val="28"/>
          <w:lang w:val="nl-NL"/>
        </w:rPr>
      </w:pPr>
      <w:r>
        <w:rPr>
          <w:b/>
          <w:sz w:val="28"/>
          <w:szCs w:val="28"/>
          <w:lang w:val="nl-NL"/>
        </w:rPr>
        <w:t>2</w:t>
      </w:r>
      <w:r w:rsidRPr="00E22435">
        <w:rPr>
          <w:b/>
          <w:sz w:val="28"/>
          <w:szCs w:val="28"/>
          <w:lang w:val="nl-NL"/>
        </w:rPr>
        <w:t xml:space="preserve"> Vị trí việc làm sau khi tốt nghiệp: </w:t>
      </w:r>
    </w:p>
    <w:p w:rsidR="002C3B24" w:rsidRPr="00E22435" w:rsidRDefault="002C3B24" w:rsidP="002C3B24">
      <w:pPr>
        <w:autoSpaceDE w:val="0"/>
        <w:autoSpaceDN w:val="0"/>
        <w:adjustRightInd w:val="0"/>
        <w:spacing w:line="288" w:lineRule="auto"/>
        <w:ind w:firstLine="567"/>
        <w:jc w:val="both"/>
        <w:rPr>
          <w:b/>
          <w:sz w:val="28"/>
          <w:szCs w:val="28"/>
          <w:lang w:val="nl-NL"/>
        </w:rPr>
      </w:pPr>
      <w:r w:rsidRPr="00E22435">
        <w:rPr>
          <w:spacing w:val="-4"/>
          <w:sz w:val="28"/>
          <w:szCs w:val="28"/>
          <w:lang w:val="nl-NL"/>
        </w:rPr>
        <w:t>Sau khi tốt nghiệp người kỹ thuật viên xét nghiệm y học có thể làm việc tại các phòng xét nghiệm của các cơ sở y tế, trung tâm xét nghiệm từ trung ương đến địa phương, trường đào tạo chuyên ngành về sức khỏe, cơ quan/tổ chức có hoạt động về xét nghiệm, các trung tâm CDC,… với các vị trí việc làm sau:</w:t>
      </w:r>
    </w:p>
    <w:p w:rsidR="002C3B24" w:rsidRPr="00E22435" w:rsidRDefault="002C3B24" w:rsidP="002C3B24">
      <w:pPr>
        <w:spacing w:line="288" w:lineRule="auto"/>
        <w:ind w:left="720"/>
        <w:jc w:val="both"/>
        <w:rPr>
          <w:sz w:val="28"/>
          <w:szCs w:val="28"/>
          <w:lang w:val="nl-NL"/>
        </w:rPr>
      </w:pPr>
      <w:r w:rsidRPr="00E22435">
        <w:rPr>
          <w:sz w:val="28"/>
          <w:szCs w:val="28"/>
          <w:lang w:val="nl-NL"/>
        </w:rPr>
        <w:t>1. Tiếp đón và trả kết quả</w:t>
      </w:r>
    </w:p>
    <w:p w:rsidR="002C3B24" w:rsidRPr="00E22435" w:rsidRDefault="002C3B24" w:rsidP="002C3B24">
      <w:pPr>
        <w:spacing w:line="288" w:lineRule="auto"/>
        <w:ind w:firstLine="720"/>
        <w:jc w:val="both"/>
        <w:rPr>
          <w:sz w:val="28"/>
          <w:szCs w:val="28"/>
          <w:lang w:val="nl-NL"/>
        </w:rPr>
      </w:pPr>
      <w:r w:rsidRPr="00E22435">
        <w:rPr>
          <w:sz w:val="28"/>
          <w:szCs w:val="28"/>
          <w:lang w:val="nl-NL"/>
        </w:rPr>
        <w:t>2. Tiếp nhận, lấy mẫu và xử lý mẫu</w:t>
      </w:r>
    </w:p>
    <w:p w:rsidR="002C3B24" w:rsidRPr="00E22435" w:rsidRDefault="002C3B24" w:rsidP="002C3B24">
      <w:pPr>
        <w:spacing w:line="288" w:lineRule="auto"/>
        <w:ind w:firstLine="720"/>
        <w:jc w:val="both"/>
        <w:rPr>
          <w:sz w:val="28"/>
          <w:szCs w:val="28"/>
          <w:lang w:val="nl-NL"/>
        </w:rPr>
      </w:pPr>
      <w:r w:rsidRPr="00E22435">
        <w:rPr>
          <w:sz w:val="28"/>
          <w:szCs w:val="28"/>
          <w:lang w:val="nl-NL"/>
        </w:rPr>
        <w:t>3. Xét nghiệm Huyết học truyền máu</w:t>
      </w:r>
    </w:p>
    <w:p w:rsidR="002C3B24" w:rsidRPr="00E22435" w:rsidRDefault="002C3B24" w:rsidP="002C3B24">
      <w:pPr>
        <w:spacing w:line="288" w:lineRule="auto"/>
        <w:ind w:firstLine="720"/>
        <w:jc w:val="both"/>
        <w:rPr>
          <w:sz w:val="28"/>
          <w:szCs w:val="28"/>
          <w:lang w:val="nl-NL"/>
        </w:rPr>
      </w:pPr>
      <w:r w:rsidRPr="00E22435">
        <w:rPr>
          <w:sz w:val="28"/>
          <w:szCs w:val="28"/>
          <w:lang w:val="nl-NL"/>
        </w:rPr>
        <w:t>4. Xét nghiệm Hóa sinh, miễn dịch</w:t>
      </w:r>
    </w:p>
    <w:p w:rsidR="002C3B24" w:rsidRPr="00E22435" w:rsidRDefault="002C3B24" w:rsidP="002C3B24">
      <w:pPr>
        <w:spacing w:line="288" w:lineRule="auto"/>
        <w:ind w:firstLine="720"/>
        <w:jc w:val="both"/>
        <w:rPr>
          <w:sz w:val="28"/>
          <w:szCs w:val="28"/>
          <w:lang w:val="nl-NL"/>
        </w:rPr>
      </w:pPr>
      <w:r w:rsidRPr="00E22435">
        <w:rPr>
          <w:sz w:val="28"/>
          <w:szCs w:val="28"/>
          <w:lang w:val="nl-NL"/>
        </w:rPr>
        <w:t>5. Xét nghiệm Vi sinh ký sinh trùng</w:t>
      </w:r>
    </w:p>
    <w:p w:rsidR="00244966" w:rsidRDefault="002C3B24" w:rsidP="002C3B24">
      <w:pPr>
        <w:ind w:firstLine="720"/>
      </w:pPr>
      <w:r w:rsidRPr="00E22435">
        <w:rPr>
          <w:sz w:val="28"/>
          <w:szCs w:val="28"/>
          <w:lang w:val="nl-NL"/>
        </w:rPr>
        <w:t>6. Xét nghiệm Giải phẫu bệnh và tế bào</w:t>
      </w:r>
    </w:p>
    <w:sectPr w:rsidR="00244966" w:rsidSect="005B66CD">
      <w:pgSz w:w="11907" w:h="16839" w:code="9"/>
      <w:pgMar w:top="1134" w:right="1077"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20"/>
  <w:drawingGridHorizontalSpacing w:val="12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3B24"/>
    <w:rsid w:val="000D361F"/>
    <w:rsid w:val="00244966"/>
    <w:rsid w:val="002C3B24"/>
    <w:rsid w:val="00440FE3"/>
    <w:rsid w:val="004B53C9"/>
    <w:rsid w:val="005B66CD"/>
    <w:rsid w:val="006741C6"/>
    <w:rsid w:val="008A7876"/>
    <w:rsid w:val="00A54E43"/>
    <w:rsid w:val="00BA39F1"/>
    <w:rsid w:val="00D849F6"/>
    <w:rsid w:val="00DE43E4"/>
    <w:rsid w:val="00F509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B24"/>
    <w:pPr>
      <w:spacing w:after="0" w:line="240" w:lineRule="auto"/>
    </w:pPr>
    <w:rPr>
      <w:rFonts w:eastAsia="Times New Roman" w:cs="Times New Roman"/>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C3B24"/>
    <w:pPr>
      <w:spacing w:after="200" w:line="276" w:lineRule="auto"/>
      <w:ind w:left="720"/>
      <w:contextualSpacing/>
    </w:pPr>
    <w:rPr>
      <w:rFonts w:ascii="Calibri" w:hAnsi="Calibri"/>
      <w:sz w:val="22"/>
      <w:szCs w:val="22"/>
    </w:rPr>
  </w:style>
  <w:style w:type="character" w:customStyle="1" w:styleId="ListParagraphChar">
    <w:name w:val="List Paragraph Char"/>
    <w:link w:val="ListParagraph"/>
    <w:uiPriority w:val="34"/>
    <w:qFormat/>
    <w:locked/>
    <w:rsid w:val="002C3B24"/>
    <w:rPr>
      <w:rFonts w:ascii="Calibri" w:eastAsia="Times New Roman" w:hAnsi="Calibri" w:cs="Times New Roman"/>
      <w:sz w:val="22"/>
      <w:lang w:val="vi-VN" w:eastAsia="vi-VN"/>
    </w:rPr>
  </w:style>
  <w:style w:type="paragraph" w:styleId="BodyText">
    <w:name w:val="Body Text"/>
    <w:basedOn w:val="Normal"/>
    <w:link w:val="BodyTextChar"/>
    <w:uiPriority w:val="99"/>
    <w:qFormat/>
    <w:rsid w:val="002C3B24"/>
    <w:pPr>
      <w:jc w:val="both"/>
    </w:pPr>
    <w:rPr>
      <w:sz w:val="28"/>
      <w:szCs w:val="28"/>
      <w:lang w:val="pt-BR"/>
    </w:rPr>
  </w:style>
  <w:style w:type="character" w:customStyle="1" w:styleId="BodyTextChar">
    <w:name w:val="Body Text Char"/>
    <w:basedOn w:val="DefaultParagraphFont"/>
    <w:link w:val="BodyText"/>
    <w:uiPriority w:val="99"/>
    <w:qFormat/>
    <w:rsid w:val="002C3B24"/>
    <w:rPr>
      <w:rFonts w:eastAsia="Times New Roman" w:cs="Times New Roman"/>
      <w:szCs w:val="28"/>
      <w:lang w:val="pt-BR" w:eastAsia="vi-VN"/>
    </w:rPr>
  </w:style>
  <w:style w:type="paragraph" w:styleId="NormalWeb">
    <w:name w:val="Normal (Web)"/>
    <w:aliases w:val="webb, webb"/>
    <w:basedOn w:val="Normal"/>
    <w:link w:val="NormalWebChar"/>
    <w:uiPriority w:val="99"/>
    <w:unhideWhenUsed/>
    <w:qFormat/>
    <w:rsid w:val="002C3B24"/>
    <w:pPr>
      <w:spacing w:before="100" w:beforeAutospacing="1" w:after="100" w:afterAutospacing="1"/>
    </w:pPr>
  </w:style>
  <w:style w:type="character" w:customStyle="1" w:styleId="NormalWebChar">
    <w:name w:val="Normal (Web) Char"/>
    <w:aliases w:val="webb Char, webb Char"/>
    <w:link w:val="NormalWeb"/>
    <w:uiPriority w:val="99"/>
    <w:qFormat/>
    <w:rsid w:val="002C3B24"/>
    <w:rPr>
      <w:rFonts w:eastAsia="Times New Roman" w:cs="Times New Roman"/>
      <w:sz w:val="20"/>
      <w:szCs w:val="20"/>
      <w:lang w:val="vi-VN" w:eastAsia="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C3B24"/>
    <w:pPr>
      <w:spacing w:after="0" w:line="240" w:lineRule="auto"/>
    </w:pPr>
    <w:rPr>
      <w:rFonts w:eastAsia="Times New Roman" w:cs="Times New Roman"/>
      <w:sz w:val="20"/>
      <w:szCs w:val="20"/>
      <w:lang w:val="vi-VN"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2C3B24"/>
    <w:pPr>
      <w:spacing w:after="200" w:line="276" w:lineRule="auto"/>
      <w:ind w:left="720"/>
      <w:contextualSpacing/>
    </w:pPr>
    <w:rPr>
      <w:rFonts w:ascii="Calibri" w:hAnsi="Calibri"/>
      <w:sz w:val="22"/>
      <w:szCs w:val="22"/>
    </w:rPr>
  </w:style>
  <w:style w:type="character" w:customStyle="1" w:styleId="ListParagraphChar">
    <w:name w:val="List Paragraph Char"/>
    <w:link w:val="ListParagraph"/>
    <w:uiPriority w:val="34"/>
    <w:qFormat/>
    <w:locked/>
    <w:rsid w:val="002C3B24"/>
    <w:rPr>
      <w:rFonts w:ascii="Calibri" w:eastAsia="Times New Roman" w:hAnsi="Calibri" w:cs="Times New Roman"/>
      <w:sz w:val="22"/>
      <w:lang w:val="vi-VN" w:eastAsia="vi-VN"/>
    </w:rPr>
  </w:style>
  <w:style w:type="paragraph" w:styleId="BodyText">
    <w:name w:val="Body Text"/>
    <w:basedOn w:val="Normal"/>
    <w:link w:val="BodyTextChar"/>
    <w:uiPriority w:val="99"/>
    <w:qFormat/>
    <w:rsid w:val="002C3B24"/>
    <w:pPr>
      <w:jc w:val="both"/>
    </w:pPr>
    <w:rPr>
      <w:sz w:val="28"/>
      <w:szCs w:val="28"/>
      <w:lang w:val="pt-BR"/>
    </w:rPr>
  </w:style>
  <w:style w:type="character" w:customStyle="1" w:styleId="BodyTextChar">
    <w:name w:val="Body Text Char"/>
    <w:basedOn w:val="DefaultParagraphFont"/>
    <w:link w:val="BodyText"/>
    <w:uiPriority w:val="99"/>
    <w:qFormat/>
    <w:rsid w:val="002C3B24"/>
    <w:rPr>
      <w:rFonts w:eastAsia="Times New Roman" w:cs="Times New Roman"/>
      <w:szCs w:val="28"/>
      <w:lang w:val="pt-BR" w:eastAsia="vi-VN"/>
    </w:rPr>
  </w:style>
  <w:style w:type="paragraph" w:styleId="NormalWeb">
    <w:name w:val="Normal (Web)"/>
    <w:aliases w:val="webb, webb"/>
    <w:basedOn w:val="Normal"/>
    <w:link w:val="NormalWebChar"/>
    <w:uiPriority w:val="99"/>
    <w:unhideWhenUsed/>
    <w:qFormat/>
    <w:rsid w:val="002C3B24"/>
    <w:pPr>
      <w:spacing w:before="100" w:beforeAutospacing="1" w:after="100" w:afterAutospacing="1"/>
    </w:pPr>
  </w:style>
  <w:style w:type="character" w:customStyle="1" w:styleId="NormalWebChar">
    <w:name w:val="Normal (Web) Char"/>
    <w:aliases w:val="webb Char, webb Char"/>
    <w:link w:val="NormalWeb"/>
    <w:uiPriority w:val="99"/>
    <w:qFormat/>
    <w:rsid w:val="002C3B24"/>
    <w:rPr>
      <w:rFonts w:eastAsia="Times New Roman" w:cs="Times New Roman"/>
      <w:sz w:val="20"/>
      <w:szCs w:val="20"/>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985</Words>
  <Characters>5618</Characters>
  <Application>Microsoft Office Word</Application>
  <DocSecurity>0</DocSecurity>
  <Lines>46</Lines>
  <Paragraphs>13</Paragraphs>
  <ScaleCrop>false</ScaleCrop>
  <Company/>
  <LinksUpToDate>false</LinksUpToDate>
  <CharactersWithSpaces>6590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2025-04-22T03:24:00Z</dcterms:created>
  <dcterms:modified xsi:type="dcterms:W3CDTF">2025-04-22T03:25:00Z</dcterms:modified>
</cp:coreProperties>
</file>